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0" w:type="dxa"/>
        <w:tblBorders>
          <w:top w:val="basicThinLines" w:sz="2" w:space="0" w:color="auto"/>
          <w:left w:val="basicThinLines" w:sz="2" w:space="0" w:color="auto"/>
          <w:bottom w:val="basicThinLines" w:sz="2" w:space="0" w:color="auto"/>
          <w:right w:val="basicThinLines" w:sz="2" w:space="0" w:color="auto"/>
          <w:insideH w:val="basicThinLines" w:sz="2" w:space="0" w:color="auto"/>
          <w:insideV w:val="basicThinLines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9"/>
      </w:tblGrid>
      <w:tr w:rsidR="006045E4" w:rsidRPr="002A3E0C" w14:paraId="69AC13CF" w14:textId="77777777" w:rsidTr="00636C0F">
        <w:tc>
          <w:tcPr>
            <w:tcW w:w="0" w:type="auto"/>
          </w:tcPr>
          <w:p w14:paraId="37B20D62" w14:textId="100EED30" w:rsidR="006045E4" w:rsidRPr="00636C0F" w:rsidRDefault="006045E4" w:rsidP="00636C0F">
            <w:pPr>
              <w:rPr>
                <w:rFonts w:ascii="Calibri" w:hAnsi="Calibri" w:cs="Calibri"/>
              </w:rPr>
            </w:pPr>
            <w:r w:rsidRPr="00636C0F">
              <w:rPr>
                <w:rFonts w:ascii="Calibri" w:hAnsi="Calibri" w:cs="Calibri"/>
                <w:b/>
              </w:rPr>
              <w:t>Identifikace výzvy/program:</w:t>
            </w:r>
            <w:r w:rsidR="00F627F6">
              <w:rPr>
                <w:rFonts w:ascii="Calibri" w:hAnsi="Calibri" w:cs="Calibri"/>
                <w:b/>
              </w:rPr>
              <w:br/>
            </w:r>
            <w:r w:rsidR="00C57898" w:rsidRPr="00C57898">
              <w:rPr>
                <w:rFonts w:ascii="Calibri" w:hAnsi="Calibri" w:cs="Calibri"/>
                <w:b/>
                <w:color w:val="5B9BD5" w:themeColor="accent1"/>
              </w:rPr>
              <w:t>Call</w:t>
            </w:r>
            <w:r w:rsidR="00F627F6" w:rsidRPr="00C57898">
              <w:rPr>
                <w:rFonts w:ascii="Calibri" w:hAnsi="Calibri" w:cs="Calibri"/>
                <w:b/>
                <w:color w:val="5B9BD5" w:themeColor="accent1"/>
              </w:rPr>
              <w:t>/</w:t>
            </w:r>
            <w:r w:rsidR="00C57898" w:rsidRPr="00C57898">
              <w:rPr>
                <w:rFonts w:ascii="Calibri" w:hAnsi="Calibri" w:cs="Calibri"/>
                <w:b/>
                <w:color w:val="5B9BD5" w:themeColor="accent1"/>
              </w:rPr>
              <w:t xml:space="preserve">Programme </w:t>
            </w:r>
            <w:r w:rsidR="000522CB" w:rsidRPr="00C57898">
              <w:rPr>
                <w:rFonts w:ascii="Calibri" w:hAnsi="Calibri" w:cs="Calibri"/>
                <w:b/>
                <w:color w:val="5B9BD5" w:themeColor="accent1"/>
              </w:rPr>
              <w:t>identification:</w:t>
            </w:r>
          </w:p>
          <w:p w14:paraId="44B833E8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</w:tc>
      </w:tr>
      <w:tr w:rsidR="006045E4" w:rsidRPr="002A3E0C" w14:paraId="763ACE5D" w14:textId="77777777" w:rsidTr="00636C0F">
        <w:tc>
          <w:tcPr>
            <w:tcW w:w="0" w:type="auto"/>
          </w:tcPr>
          <w:p w14:paraId="0980E5D0" w14:textId="593DB082" w:rsidR="006045E4" w:rsidRPr="00636C0F" w:rsidRDefault="006045E4" w:rsidP="00636C0F">
            <w:pPr>
              <w:rPr>
                <w:rFonts w:ascii="Calibri" w:hAnsi="Calibri" w:cs="Calibri"/>
              </w:rPr>
            </w:pPr>
            <w:r w:rsidRPr="00636C0F">
              <w:rPr>
                <w:rFonts w:ascii="Calibri" w:hAnsi="Calibri" w:cs="Calibri"/>
                <w:b/>
              </w:rPr>
              <w:t>Identifikátory projektu:</w:t>
            </w:r>
            <w:r w:rsidR="000522CB">
              <w:rPr>
                <w:rFonts w:ascii="Calibri" w:hAnsi="Calibri" w:cs="Calibri"/>
                <w:b/>
              </w:rPr>
              <w:br/>
            </w:r>
            <w:r w:rsidR="000522CB" w:rsidRPr="00C57898">
              <w:rPr>
                <w:rFonts w:ascii="Calibri" w:hAnsi="Calibri" w:cs="Calibri"/>
                <w:b/>
                <w:color w:val="5B9BD5" w:themeColor="accent1"/>
              </w:rPr>
              <w:t>Project identificators:</w:t>
            </w:r>
          </w:p>
          <w:p w14:paraId="30FD0879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</w:tc>
      </w:tr>
      <w:tr w:rsidR="006045E4" w:rsidRPr="002A3E0C" w14:paraId="492D7498" w14:textId="77777777" w:rsidTr="00636C0F">
        <w:tc>
          <w:tcPr>
            <w:tcW w:w="0" w:type="auto"/>
          </w:tcPr>
          <w:p w14:paraId="490BBFC5" w14:textId="20C9B37B" w:rsidR="006045E4" w:rsidRPr="00636C0F" w:rsidRDefault="006045E4" w:rsidP="00636C0F">
            <w:pPr>
              <w:rPr>
                <w:rFonts w:ascii="Calibri" w:hAnsi="Calibri" w:cs="Calibri"/>
              </w:rPr>
            </w:pPr>
            <w:r w:rsidRPr="00636C0F">
              <w:rPr>
                <w:rFonts w:ascii="Calibri" w:hAnsi="Calibri" w:cs="Calibri"/>
                <w:b/>
              </w:rPr>
              <w:t xml:space="preserve">Řešitel projektu: </w:t>
            </w:r>
            <w:r w:rsidR="000522CB">
              <w:rPr>
                <w:rFonts w:ascii="Calibri" w:hAnsi="Calibri" w:cs="Calibri"/>
                <w:b/>
              </w:rPr>
              <w:br/>
            </w:r>
            <w:r w:rsidR="000522CB" w:rsidRPr="00C57898">
              <w:rPr>
                <w:rFonts w:ascii="Calibri" w:hAnsi="Calibri" w:cs="Calibri"/>
                <w:b/>
                <w:color w:val="5B9BD5" w:themeColor="accent1"/>
              </w:rPr>
              <w:t xml:space="preserve">Project </w:t>
            </w:r>
            <w:r w:rsidR="005A1439" w:rsidRPr="00C57898">
              <w:rPr>
                <w:rFonts w:ascii="Calibri" w:hAnsi="Calibri" w:cs="Calibri"/>
                <w:b/>
                <w:color w:val="5B9BD5" w:themeColor="accent1"/>
              </w:rPr>
              <w:t>Investigato</w:t>
            </w:r>
            <w:r w:rsidR="000522CB" w:rsidRPr="00C57898">
              <w:rPr>
                <w:rFonts w:ascii="Calibri" w:hAnsi="Calibri" w:cs="Calibri"/>
                <w:b/>
                <w:color w:val="5B9BD5" w:themeColor="accent1"/>
              </w:rPr>
              <w:t>r:</w:t>
            </w:r>
          </w:p>
          <w:p w14:paraId="62C8B750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</w:tc>
      </w:tr>
      <w:tr w:rsidR="006045E4" w:rsidRPr="002A3E0C" w14:paraId="78765AFD" w14:textId="77777777" w:rsidTr="00636C0F">
        <w:tc>
          <w:tcPr>
            <w:tcW w:w="0" w:type="auto"/>
          </w:tcPr>
          <w:p w14:paraId="6FDEC0B6" w14:textId="08C49EA0" w:rsidR="006045E4" w:rsidRPr="00636C0F" w:rsidRDefault="006045E4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t>Pracoviště řešitele:</w:t>
            </w:r>
            <w:r w:rsidR="000522CB">
              <w:rPr>
                <w:rFonts w:ascii="Calibri" w:hAnsi="Calibri" w:cs="Calibri"/>
                <w:b/>
              </w:rPr>
              <w:br/>
            </w:r>
            <w:r w:rsidR="000522CB" w:rsidRPr="00C57898">
              <w:rPr>
                <w:rFonts w:ascii="Calibri" w:hAnsi="Calibri" w:cs="Calibri"/>
                <w:b/>
                <w:color w:val="5B9BD5" w:themeColor="accent1"/>
              </w:rPr>
              <w:t>Investigator’s workplace</w:t>
            </w:r>
            <w:r w:rsidR="00FC37D9" w:rsidRPr="00C57898">
              <w:rPr>
                <w:rFonts w:ascii="Calibri" w:hAnsi="Calibri" w:cs="Calibri"/>
                <w:b/>
                <w:color w:val="5B9BD5" w:themeColor="accent1"/>
              </w:rPr>
              <w:t>/department:</w:t>
            </w:r>
          </w:p>
          <w:p w14:paraId="4F93E99F" w14:textId="77777777" w:rsidR="006045E4" w:rsidRPr="00636C0F" w:rsidRDefault="006045E4" w:rsidP="00636C0F">
            <w:pPr>
              <w:rPr>
                <w:rFonts w:ascii="Calibri" w:hAnsi="Calibri" w:cs="Calibri"/>
                <w:b/>
              </w:rPr>
            </w:pPr>
          </w:p>
        </w:tc>
      </w:tr>
      <w:tr w:rsidR="006045E4" w:rsidRPr="002A3E0C" w14:paraId="5F5BFF22" w14:textId="77777777" w:rsidTr="00636C0F">
        <w:tc>
          <w:tcPr>
            <w:tcW w:w="0" w:type="auto"/>
          </w:tcPr>
          <w:p w14:paraId="6F8DA121" w14:textId="2EA94465" w:rsidR="006045E4" w:rsidRDefault="006045E4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t>Název projektu:</w:t>
            </w:r>
          </w:p>
          <w:p w14:paraId="2EB19003" w14:textId="31C4F21A" w:rsidR="000522CB" w:rsidRPr="00C57898" w:rsidRDefault="000522CB" w:rsidP="00636C0F">
            <w:pPr>
              <w:rPr>
                <w:rFonts w:ascii="Calibri" w:hAnsi="Calibri" w:cs="Calibri"/>
                <w:color w:val="5B9BD5" w:themeColor="accent1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>Project title:</w:t>
            </w:r>
          </w:p>
          <w:p w14:paraId="276B6DB2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</w:tc>
      </w:tr>
      <w:tr w:rsidR="006045E4" w:rsidRPr="002A3E0C" w14:paraId="307D29BC" w14:textId="77777777" w:rsidTr="00636C0F">
        <w:tc>
          <w:tcPr>
            <w:tcW w:w="0" w:type="auto"/>
          </w:tcPr>
          <w:p w14:paraId="300AAA02" w14:textId="4FDC6C17" w:rsidR="000522CB" w:rsidRDefault="006045E4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t>Stručný popis, klíčové aktivity a cíle projektu</w:t>
            </w:r>
            <w:r w:rsidR="00A637CF">
              <w:rPr>
                <w:rFonts w:ascii="Calibri" w:hAnsi="Calibri" w:cs="Calibri"/>
                <w:b/>
              </w:rPr>
              <w:t>:</w:t>
            </w:r>
          </w:p>
          <w:p w14:paraId="0EC841B9" w14:textId="1C6685B5" w:rsidR="000522CB" w:rsidRPr="00C57898" w:rsidRDefault="000522CB" w:rsidP="00636C0F">
            <w:pPr>
              <w:rPr>
                <w:rFonts w:ascii="Calibri" w:hAnsi="Calibri" w:cs="Calibri"/>
                <w:b/>
                <w:color w:val="5B9BD5" w:themeColor="accent1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 xml:space="preserve">Brief description, key activities and project </w:t>
            </w:r>
            <w:r w:rsidR="001661A4" w:rsidRPr="001661A4">
              <w:rPr>
                <w:rFonts w:ascii="Calibri" w:hAnsi="Calibri" w:cs="Calibri"/>
                <w:b/>
                <w:color w:val="5B9BD5" w:themeColor="accent1"/>
              </w:rPr>
              <w:t>objectives</w:t>
            </w:r>
            <w:r w:rsidR="00A637CF" w:rsidRPr="00C57898">
              <w:rPr>
                <w:rFonts w:ascii="Calibri" w:hAnsi="Calibri" w:cs="Calibri"/>
                <w:b/>
                <w:color w:val="5B9BD5" w:themeColor="accent1"/>
              </w:rPr>
              <w:t>:</w:t>
            </w:r>
          </w:p>
          <w:p w14:paraId="246B7E9C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4AE4F3D9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4C6BA91E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5943C335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17A4A3E5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2230414A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30457718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73F6AAEF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59087D25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35B5EB0E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1F07402B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7435816B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43B2D0DE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  <w:p w14:paraId="3E03BD2D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</w:tc>
      </w:tr>
      <w:tr w:rsidR="006045E4" w:rsidRPr="002A3E0C" w14:paraId="3F298464" w14:textId="77777777" w:rsidTr="00636C0F">
        <w:tc>
          <w:tcPr>
            <w:tcW w:w="0" w:type="auto"/>
          </w:tcPr>
          <w:p w14:paraId="4CB6E896" w14:textId="7A06231C" w:rsidR="006045E4" w:rsidRDefault="006045E4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t>Vazba na jiné projekty:</w:t>
            </w:r>
          </w:p>
          <w:p w14:paraId="587DD1D8" w14:textId="630CCAC1" w:rsidR="00FC37D9" w:rsidRPr="00C57898" w:rsidRDefault="00FC37D9" w:rsidP="00636C0F">
            <w:pPr>
              <w:rPr>
                <w:rFonts w:ascii="Calibri" w:hAnsi="Calibri" w:cs="Calibri"/>
                <w:b/>
                <w:color w:val="5B9BD5" w:themeColor="accent1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>Relation to other projects:</w:t>
            </w:r>
          </w:p>
          <w:p w14:paraId="2005B3C9" w14:textId="77777777" w:rsidR="006045E4" w:rsidRPr="00636C0F" w:rsidRDefault="006045E4" w:rsidP="00636C0F">
            <w:pPr>
              <w:rPr>
                <w:rFonts w:ascii="Calibri" w:hAnsi="Calibri" w:cs="Calibri"/>
                <w:lang w:eastAsia="en-US"/>
              </w:rPr>
            </w:pPr>
          </w:p>
          <w:p w14:paraId="15CEF213" w14:textId="77777777" w:rsidR="006045E4" w:rsidRPr="00636C0F" w:rsidRDefault="006045E4" w:rsidP="00636C0F">
            <w:pPr>
              <w:ind w:left="360"/>
              <w:rPr>
                <w:rFonts w:ascii="Calibri" w:hAnsi="Calibri" w:cs="Calibri"/>
              </w:rPr>
            </w:pPr>
          </w:p>
        </w:tc>
      </w:tr>
      <w:tr w:rsidR="00F0639C" w:rsidRPr="002A3E0C" w14:paraId="4E967596" w14:textId="77777777" w:rsidTr="00636C0F">
        <w:tc>
          <w:tcPr>
            <w:tcW w:w="0" w:type="auto"/>
          </w:tcPr>
          <w:p w14:paraId="19CB41AD" w14:textId="77777777" w:rsidR="00FC37D9" w:rsidRDefault="00F0639C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t>Přepokládaná doba realizace projektu (od – do):</w:t>
            </w:r>
          </w:p>
          <w:p w14:paraId="36C8C0BA" w14:textId="56778706" w:rsidR="00F0639C" w:rsidRPr="00636C0F" w:rsidRDefault="00FC37D9" w:rsidP="001661A4">
            <w:pPr>
              <w:rPr>
                <w:rFonts w:ascii="Calibri" w:hAnsi="Calibri" w:cs="Calibri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 xml:space="preserve">Expected duration of the project </w:t>
            </w:r>
            <w:r w:rsidR="001661A4">
              <w:rPr>
                <w:rFonts w:ascii="Calibri" w:hAnsi="Calibri" w:cs="Calibri"/>
                <w:b/>
                <w:color w:val="5B9BD5" w:themeColor="accent1"/>
              </w:rPr>
              <w:t>implementation</w:t>
            </w:r>
            <w:r w:rsidRPr="00C57898">
              <w:rPr>
                <w:rFonts w:ascii="Calibri" w:hAnsi="Calibri" w:cs="Calibri"/>
                <w:b/>
                <w:color w:val="5B9BD5" w:themeColor="accent1"/>
              </w:rPr>
              <w:t>:</w:t>
            </w:r>
          </w:p>
        </w:tc>
      </w:tr>
      <w:tr w:rsidR="00F0639C" w:rsidRPr="002A3E0C" w14:paraId="4BEC4CE4" w14:textId="77777777" w:rsidTr="00636C0F">
        <w:tc>
          <w:tcPr>
            <w:tcW w:w="0" w:type="auto"/>
          </w:tcPr>
          <w:p w14:paraId="6A6F4A57" w14:textId="4A2384F0" w:rsidR="00F0639C" w:rsidRDefault="00F0639C" w:rsidP="00636C0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Podle podmínek projektu jsou výdaje na přípravu projektu uznatelné</w:t>
            </w:r>
            <w:r w:rsidR="00FC37D9">
              <w:rPr>
                <w:rFonts w:ascii="Calibri" w:hAnsi="Calibri" w:cs="Calibri"/>
                <w:b/>
              </w:rPr>
              <w:t>?</w:t>
            </w:r>
            <w:r>
              <w:rPr>
                <w:rFonts w:ascii="Calibri" w:hAnsi="Calibri" w:cs="Calibri"/>
                <w:b/>
              </w:rPr>
              <w:t xml:space="preserve">   ANO    NE</w:t>
            </w:r>
          </w:p>
          <w:p w14:paraId="7D29E969" w14:textId="4FAFB930" w:rsidR="00FC37D9" w:rsidRPr="00636C0F" w:rsidRDefault="00FC37D9" w:rsidP="00C34828">
            <w:pPr>
              <w:rPr>
                <w:rFonts w:ascii="Calibri" w:hAnsi="Calibri" w:cs="Calibri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>According to the project conditions, are costs for project proposal preparation eligible?  YES    NO</w:t>
            </w:r>
          </w:p>
        </w:tc>
      </w:tr>
      <w:tr w:rsidR="006045E4" w:rsidRPr="002A3E0C" w14:paraId="3BA18458" w14:textId="77777777" w:rsidTr="00636C0F">
        <w:tc>
          <w:tcPr>
            <w:tcW w:w="0" w:type="auto"/>
          </w:tcPr>
          <w:p w14:paraId="44D12ECC" w14:textId="31236F76" w:rsidR="006045E4" w:rsidRDefault="00F0639C" w:rsidP="0093575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Výše předpokládaných nákladů na přípravu návrhu projektu:                  0,00Kč s</w:t>
            </w:r>
            <w:r w:rsidR="00FC37D9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DPH</w:t>
            </w:r>
          </w:p>
          <w:p w14:paraId="434EA876" w14:textId="769CC6B5" w:rsidR="00FC37D9" w:rsidRPr="00636C0F" w:rsidRDefault="00FC37D9" w:rsidP="00C57898">
            <w:pPr>
              <w:tabs>
                <w:tab w:val="left" w:pos="6390"/>
              </w:tabs>
              <w:rPr>
                <w:rFonts w:ascii="Calibri" w:hAnsi="Calibri" w:cs="Calibri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>Expected costs of the project proposal preparation:</w:t>
            </w:r>
            <w:r w:rsidR="009F4682" w:rsidRPr="00C57898">
              <w:rPr>
                <w:rFonts w:ascii="Calibri" w:hAnsi="Calibri" w:cs="Calibri"/>
                <w:b/>
                <w:color w:val="5B9BD5" w:themeColor="accent1"/>
              </w:rPr>
              <w:tab/>
              <w:t xml:space="preserve"> 0,00 CZK</w:t>
            </w:r>
            <w:r w:rsidRPr="00C57898">
              <w:rPr>
                <w:rFonts w:ascii="Calibri" w:hAnsi="Calibri" w:cs="Calibri"/>
                <w:b/>
                <w:color w:val="5B9BD5" w:themeColor="accent1"/>
              </w:rPr>
              <w:t xml:space="preserve"> </w:t>
            </w:r>
            <w:r w:rsidR="008F3227" w:rsidRPr="00C57898">
              <w:rPr>
                <w:rFonts w:ascii="Calibri" w:hAnsi="Calibri" w:cs="Calibri"/>
                <w:b/>
                <w:color w:val="5B9BD5" w:themeColor="accent1"/>
              </w:rPr>
              <w:t xml:space="preserve">including </w:t>
            </w:r>
            <w:r w:rsidRPr="00C57898">
              <w:rPr>
                <w:rFonts w:ascii="Calibri" w:hAnsi="Calibri" w:cs="Calibri"/>
                <w:b/>
                <w:color w:val="5B9BD5" w:themeColor="accent1"/>
              </w:rPr>
              <w:t>VAT</w:t>
            </w:r>
          </w:p>
        </w:tc>
      </w:tr>
      <w:tr w:rsidR="006045E4" w:rsidRPr="002A3E0C" w14:paraId="2B5B42A6" w14:textId="77777777" w:rsidTr="00636C0F">
        <w:tc>
          <w:tcPr>
            <w:tcW w:w="0" w:type="auto"/>
          </w:tcPr>
          <w:p w14:paraId="08DC4979" w14:textId="221BE2C0" w:rsidR="009F4682" w:rsidRDefault="006045E4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t xml:space="preserve">Celkové náklady projektu v Kč a členění investičních a neinvestičních (provozních) nákladů v úrovni každého jednotlivého projektového záměru včetně základní kategorizace nákladů (budovy, </w:t>
            </w:r>
            <w:r w:rsidRPr="00636C0F">
              <w:rPr>
                <w:rFonts w:ascii="Calibri" w:hAnsi="Calibri" w:cs="Calibri"/>
                <w:b/>
              </w:rPr>
              <w:lastRenderedPageBreak/>
              <w:t>stavební práce, přístroje vs. osobní náklady, služby, režie apod.)</w:t>
            </w:r>
          </w:p>
          <w:p w14:paraId="4C70A26D" w14:textId="66350CB3" w:rsidR="00380089" w:rsidRPr="00C57898" w:rsidRDefault="00380089" w:rsidP="00636C0F">
            <w:pPr>
              <w:rPr>
                <w:rFonts w:ascii="Calibri" w:hAnsi="Calibri" w:cs="Calibri"/>
                <w:b/>
                <w:color w:val="5B9BD5" w:themeColor="accent1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>Total project cost</w:t>
            </w:r>
            <w:r w:rsidR="009F4682" w:rsidRPr="00C57898">
              <w:rPr>
                <w:rFonts w:ascii="Calibri" w:hAnsi="Calibri" w:cs="Calibri"/>
                <w:b/>
                <w:color w:val="5B9BD5" w:themeColor="accent1"/>
              </w:rPr>
              <w:t>s (CZK</w:t>
            </w:r>
            <w:r w:rsidRPr="00C57898">
              <w:rPr>
                <w:rFonts w:ascii="Calibri" w:hAnsi="Calibri" w:cs="Calibri"/>
                <w:b/>
                <w:color w:val="5B9BD5" w:themeColor="accent1"/>
              </w:rPr>
              <w:t>) and</w:t>
            </w:r>
            <w:r w:rsidR="009F4682" w:rsidRPr="00C57898">
              <w:rPr>
                <w:rFonts w:ascii="Calibri" w:hAnsi="Calibri" w:cs="Calibri"/>
                <w:b/>
                <w:color w:val="5B9BD5" w:themeColor="accent1"/>
              </w:rPr>
              <w:t xml:space="preserve"> investment and non-investment costs</w:t>
            </w:r>
            <w:r w:rsidR="00C34828">
              <w:rPr>
                <w:rFonts w:ascii="Calibri" w:hAnsi="Calibri" w:cs="Calibri"/>
                <w:b/>
                <w:color w:val="5B9BD5" w:themeColor="accent1"/>
              </w:rPr>
              <w:t xml:space="preserve"> classification</w:t>
            </w:r>
            <w:r w:rsidR="009F4682" w:rsidRPr="00C57898">
              <w:rPr>
                <w:rFonts w:ascii="Calibri" w:hAnsi="Calibri" w:cs="Calibri"/>
                <w:b/>
                <w:color w:val="5B9BD5" w:themeColor="accent1"/>
              </w:rPr>
              <w:t xml:space="preserve"> at the level of each particular plan including basic costs categorization (buildings, construction works, devices vs. </w:t>
            </w:r>
            <w:r w:rsidR="00F627F6" w:rsidRPr="00C57898">
              <w:rPr>
                <w:rFonts w:ascii="Calibri" w:hAnsi="Calibri" w:cs="Calibri"/>
                <w:b/>
                <w:color w:val="5B9BD5" w:themeColor="accent1"/>
              </w:rPr>
              <w:t>personnel</w:t>
            </w:r>
            <w:r w:rsidR="009F4682" w:rsidRPr="00C57898">
              <w:rPr>
                <w:rFonts w:ascii="Calibri" w:hAnsi="Calibri" w:cs="Calibri"/>
                <w:b/>
                <w:color w:val="5B9BD5" w:themeColor="accent1"/>
              </w:rPr>
              <w:t xml:space="preserve"> </w:t>
            </w:r>
            <w:r w:rsidR="005429D7" w:rsidRPr="00C57898">
              <w:rPr>
                <w:rFonts w:ascii="Calibri" w:hAnsi="Calibri" w:cs="Calibri"/>
                <w:b/>
                <w:color w:val="5B9BD5" w:themeColor="accent1"/>
              </w:rPr>
              <w:t>costs, services</w:t>
            </w:r>
            <w:r w:rsidR="009F4682" w:rsidRPr="00C57898">
              <w:rPr>
                <w:rFonts w:ascii="Calibri" w:hAnsi="Calibri" w:cs="Calibri"/>
                <w:b/>
                <w:color w:val="5B9BD5" w:themeColor="accent1"/>
              </w:rPr>
              <w:t>, overheads etc.)</w:t>
            </w:r>
          </w:p>
          <w:p w14:paraId="0CFDE58E" w14:textId="77777777" w:rsidR="009F4682" w:rsidRPr="00636C0F" w:rsidRDefault="009F4682" w:rsidP="00636C0F">
            <w:pPr>
              <w:rPr>
                <w:rFonts w:ascii="Calibri" w:hAnsi="Calibri" w:cs="Calibri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73"/>
              <w:gridCol w:w="3376"/>
            </w:tblGrid>
            <w:tr w:rsidR="006045E4" w:rsidRPr="002A3E0C" w14:paraId="7778F16B" w14:textId="77777777" w:rsidTr="00636C0F">
              <w:tc>
                <w:tcPr>
                  <w:tcW w:w="0" w:type="auto"/>
                </w:tcPr>
                <w:p w14:paraId="5C2D8C07" w14:textId="65FF534B" w:rsidR="006045E4" w:rsidRDefault="006045E4" w:rsidP="00636C0F">
                  <w:pPr>
                    <w:rPr>
                      <w:rFonts w:ascii="Calibri" w:hAnsi="Calibri" w:cs="Calibri"/>
                      <w:b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Náklad</w:t>
                  </w:r>
                </w:p>
                <w:p w14:paraId="0F2B3F10" w14:textId="35FA2904" w:rsidR="005429D7" w:rsidRPr="00C57898" w:rsidRDefault="005429D7" w:rsidP="00636C0F">
                  <w:pPr>
                    <w:rPr>
                      <w:rFonts w:ascii="Calibri" w:hAnsi="Calibri" w:cs="Calibri"/>
                      <w:b/>
                      <w:color w:val="5B9BD5" w:themeColor="accent1"/>
                    </w:rPr>
                  </w:pPr>
                  <w:r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Cost</w:t>
                  </w:r>
                </w:p>
                <w:p w14:paraId="29193639" w14:textId="77777777" w:rsidR="00C34828" w:rsidRDefault="00C34828" w:rsidP="00636C0F">
                  <w:pPr>
                    <w:rPr>
                      <w:rFonts w:ascii="Calibri" w:hAnsi="Calibri" w:cs="Calibri"/>
                    </w:rPr>
                  </w:pPr>
                </w:p>
                <w:p w14:paraId="5A61C5AD" w14:textId="7E5916AF" w:rsidR="006045E4" w:rsidRPr="00636C0F" w:rsidRDefault="006045E4" w:rsidP="00636C0F">
                  <w:pPr>
                    <w:rPr>
                      <w:rFonts w:ascii="Calibri" w:hAnsi="Calibri" w:cs="Calibri"/>
                    </w:rPr>
                  </w:pPr>
                  <w:r w:rsidRPr="00636C0F">
                    <w:rPr>
                      <w:rFonts w:ascii="Calibri" w:hAnsi="Calibri" w:cs="Calibri"/>
                    </w:rPr>
                    <w:t>Osobní náklady</w:t>
                  </w:r>
                  <w:r w:rsidR="005429D7">
                    <w:rPr>
                      <w:rFonts w:ascii="Calibri" w:hAnsi="Calibri" w:cs="Calibri"/>
                    </w:rPr>
                    <w:t xml:space="preserve"> (</w:t>
                  </w:r>
                  <w:r w:rsidR="005429D7" w:rsidRPr="00C57898">
                    <w:rPr>
                      <w:rFonts w:ascii="Calibri" w:hAnsi="Calibri" w:cs="Calibri"/>
                      <w:color w:val="5B9BD5" w:themeColor="accent1"/>
                    </w:rPr>
                    <w:t>Personnel costs</w:t>
                  </w:r>
                  <w:r w:rsidR="005429D7">
                    <w:rPr>
                      <w:rFonts w:ascii="Calibri" w:hAnsi="Calibri" w:cs="Calibri"/>
                    </w:rPr>
                    <w:t>)</w:t>
                  </w:r>
                </w:p>
                <w:p w14:paraId="73E97595" w14:textId="79961C1F" w:rsidR="006045E4" w:rsidRPr="00636C0F" w:rsidRDefault="006045E4" w:rsidP="00636C0F">
                  <w:pPr>
                    <w:rPr>
                      <w:rFonts w:ascii="Calibri" w:hAnsi="Calibri" w:cs="Calibri"/>
                    </w:rPr>
                  </w:pPr>
                  <w:r w:rsidRPr="00636C0F">
                    <w:rPr>
                      <w:rFonts w:ascii="Calibri" w:hAnsi="Calibri" w:cs="Calibri"/>
                    </w:rPr>
                    <w:t>Materiálové náklady</w:t>
                  </w:r>
                  <w:r w:rsidR="005429D7">
                    <w:rPr>
                      <w:rFonts w:ascii="Calibri" w:hAnsi="Calibri" w:cs="Calibri"/>
                    </w:rPr>
                    <w:t xml:space="preserve"> (</w:t>
                  </w:r>
                  <w:r w:rsidR="00112A2E" w:rsidRPr="00D5314F">
                    <w:rPr>
                      <w:rFonts w:ascii="Calibri" w:hAnsi="Calibri" w:cs="Calibri"/>
                      <w:color w:val="3399FF"/>
                    </w:rPr>
                    <w:t>Consumables</w:t>
                  </w:r>
                  <w:r w:rsidR="00112A2E">
                    <w:rPr>
                      <w:rFonts w:ascii="Calibri" w:hAnsi="Calibri" w:cs="Calibri"/>
                    </w:rPr>
                    <w:t>)</w:t>
                  </w:r>
                  <w:bookmarkStart w:id="0" w:name="_GoBack"/>
                  <w:bookmarkEnd w:id="0"/>
                </w:p>
                <w:p w14:paraId="5E50B902" w14:textId="3C0C39DF" w:rsidR="006045E4" w:rsidRPr="00636C0F" w:rsidRDefault="006045E4" w:rsidP="00636C0F">
                  <w:pPr>
                    <w:rPr>
                      <w:rFonts w:ascii="Calibri" w:hAnsi="Calibri" w:cs="Calibri"/>
                    </w:rPr>
                  </w:pPr>
                  <w:r w:rsidRPr="00636C0F">
                    <w:rPr>
                      <w:rFonts w:ascii="Calibri" w:hAnsi="Calibri" w:cs="Calibri"/>
                    </w:rPr>
                    <w:t>Slu</w:t>
                  </w:r>
                  <w:r w:rsidR="005429D7">
                    <w:rPr>
                      <w:rFonts w:ascii="Calibri" w:hAnsi="Calibri" w:cs="Calibri"/>
                    </w:rPr>
                    <w:t>žby (</w:t>
                  </w:r>
                  <w:r w:rsidR="00F627F6" w:rsidRPr="00C57898">
                    <w:rPr>
                      <w:rFonts w:ascii="Calibri" w:hAnsi="Calibri" w:cs="Calibri"/>
                      <w:color w:val="5B9BD5" w:themeColor="accent1"/>
                    </w:rPr>
                    <w:t>S</w:t>
                  </w:r>
                  <w:r w:rsidR="005429D7" w:rsidRPr="00C57898">
                    <w:rPr>
                      <w:rFonts w:ascii="Calibri" w:hAnsi="Calibri" w:cs="Calibri"/>
                      <w:color w:val="5B9BD5" w:themeColor="accent1"/>
                    </w:rPr>
                    <w:t>ervices</w:t>
                  </w:r>
                  <w:r w:rsidR="005429D7">
                    <w:rPr>
                      <w:rFonts w:ascii="Calibri" w:hAnsi="Calibri" w:cs="Calibri"/>
                    </w:rPr>
                    <w:t>)</w:t>
                  </w:r>
                </w:p>
                <w:p w14:paraId="59D66082" w14:textId="59298DDA" w:rsidR="006045E4" w:rsidRPr="00636C0F" w:rsidRDefault="00112A2E" w:rsidP="00636C0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Subdodávky </w:t>
                  </w:r>
                  <w:r w:rsidRPr="00D5314F">
                    <w:rPr>
                      <w:rFonts w:ascii="Calibri" w:hAnsi="Calibri" w:cs="Calibri"/>
                      <w:color w:val="3399FF"/>
                    </w:rPr>
                    <w:t>(Subcontracting</w:t>
                  </w:r>
                  <w:r>
                    <w:rPr>
                      <w:rFonts w:ascii="Calibri" w:hAnsi="Calibri" w:cs="Calibri"/>
                    </w:rPr>
                    <w:t>)</w:t>
                  </w:r>
                </w:p>
                <w:p w14:paraId="76C4DD3C" w14:textId="77777777" w:rsidR="00112A2E" w:rsidRDefault="00112A2E" w:rsidP="00636C0F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04152D1" w14:textId="18866AA3" w:rsidR="006045E4" w:rsidRDefault="006045E4" w:rsidP="00636C0F">
                  <w:pPr>
                    <w:rPr>
                      <w:rFonts w:ascii="Calibri" w:hAnsi="Calibri" w:cs="Calibri"/>
                      <w:b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Celková DPH</w:t>
                  </w:r>
                  <w:r w:rsidR="005429D7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77B5A709" w14:textId="714BC4CA" w:rsidR="005429D7" w:rsidRPr="00C57898" w:rsidRDefault="005429D7" w:rsidP="00636C0F">
                  <w:pPr>
                    <w:rPr>
                      <w:rFonts w:ascii="Calibri" w:hAnsi="Calibri" w:cs="Calibri"/>
                      <w:color w:val="5B9BD5" w:themeColor="accent1"/>
                    </w:rPr>
                  </w:pPr>
                  <w:r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Total VAT</w:t>
                  </w:r>
                </w:p>
                <w:p w14:paraId="048135BB" w14:textId="08F00610" w:rsidR="006045E4" w:rsidRDefault="006045E4" w:rsidP="00636C0F">
                  <w:pPr>
                    <w:rPr>
                      <w:rFonts w:ascii="Calibri" w:hAnsi="Calibri" w:cs="Calibri"/>
                      <w:b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Celkové náklady s</w:t>
                  </w:r>
                  <w:r w:rsidR="005429D7">
                    <w:rPr>
                      <w:rFonts w:ascii="Calibri" w:hAnsi="Calibri" w:cs="Calibri"/>
                      <w:b/>
                    </w:rPr>
                    <w:t> </w:t>
                  </w:r>
                  <w:r w:rsidRPr="00636C0F">
                    <w:rPr>
                      <w:rFonts w:ascii="Calibri" w:hAnsi="Calibri" w:cs="Calibri"/>
                      <w:b/>
                    </w:rPr>
                    <w:t>DPH</w:t>
                  </w:r>
                </w:p>
                <w:p w14:paraId="3512CB82" w14:textId="6F4B3065" w:rsidR="005429D7" w:rsidRPr="00636C0F" w:rsidRDefault="005429D7" w:rsidP="00636C0F">
                  <w:pPr>
                    <w:rPr>
                      <w:rFonts w:ascii="Calibri" w:hAnsi="Calibri" w:cs="Calibri"/>
                    </w:rPr>
                  </w:pPr>
                  <w:r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Total costs including VAT</w:t>
                  </w:r>
                </w:p>
              </w:tc>
              <w:tc>
                <w:tcPr>
                  <w:tcW w:w="0" w:type="auto"/>
                </w:tcPr>
                <w:p w14:paraId="2D15FAD1" w14:textId="3BC422C2" w:rsidR="006045E4" w:rsidRDefault="006045E4" w:rsidP="00636C0F">
                  <w:pPr>
                    <w:rPr>
                      <w:rFonts w:ascii="Calibri" w:hAnsi="Calibri" w:cs="Calibri"/>
                      <w:b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Cena bez DPH</w:t>
                  </w:r>
                </w:p>
                <w:p w14:paraId="6E763262" w14:textId="69093BB4" w:rsidR="005429D7" w:rsidRPr="00C57898" w:rsidRDefault="005429D7" w:rsidP="00636C0F">
                  <w:pPr>
                    <w:rPr>
                      <w:rFonts w:ascii="Calibri" w:hAnsi="Calibri" w:cs="Calibri"/>
                      <w:color w:val="5B9BD5" w:themeColor="accent1"/>
                    </w:rPr>
                  </w:pPr>
                  <w:r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Price (excluding VAT)</w:t>
                  </w:r>
                </w:p>
                <w:p w14:paraId="07F20C14" w14:textId="77777777" w:rsidR="00C34828" w:rsidRPr="00636C0F" w:rsidRDefault="00C34828" w:rsidP="00C34828">
                  <w:pPr>
                    <w:rPr>
                      <w:rFonts w:ascii="Calibri" w:hAnsi="Calibri" w:cs="Calibri"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0,00 Kč</w:t>
                  </w:r>
                  <w:r>
                    <w:rPr>
                      <w:rFonts w:ascii="Calibri" w:hAnsi="Calibri" w:cs="Calibri"/>
                      <w:b/>
                    </w:rPr>
                    <w:t xml:space="preserve"> (</w:t>
                  </w:r>
                  <w:r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CZK</w:t>
                  </w:r>
                  <w:r>
                    <w:rPr>
                      <w:rFonts w:ascii="Calibri" w:hAnsi="Calibri" w:cs="Calibri"/>
                      <w:b/>
                    </w:rPr>
                    <w:t>)</w:t>
                  </w:r>
                </w:p>
                <w:p w14:paraId="75D65399" w14:textId="3194DDA3" w:rsidR="006045E4" w:rsidRPr="00636C0F" w:rsidRDefault="00C34828" w:rsidP="00636C0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0</w:t>
                  </w:r>
                  <w:r w:rsidR="006045E4" w:rsidRPr="00636C0F">
                    <w:rPr>
                      <w:rFonts w:ascii="Calibri" w:hAnsi="Calibri" w:cs="Calibri"/>
                      <w:b/>
                    </w:rPr>
                    <w:t>,00 Kč</w:t>
                  </w:r>
                  <w:r w:rsidR="005429D7">
                    <w:rPr>
                      <w:rFonts w:ascii="Calibri" w:hAnsi="Calibri" w:cs="Calibri"/>
                      <w:b/>
                    </w:rPr>
                    <w:t xml:space="preserve"> (</w:t>
                  </w:r>
                  <w:r w:rsidR="005429D7"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CZK</w:t>
                  </w:r>
                  <w:r w:rsidR="005429D7">
                    <w:rPr>
                      <w:rFonts w:ascii="Calibri" w:hAnsi="Calibri" w:cs="Calibri"/>
                      <w:b/>
                    </w:rPr>
                    <w:t>)</w:t>
                  </w:r>
                </w:p>
                <w:p w14:paraId="3A52043A" w14:textId="4FFDECCC" w:rsidR="00112A2E" w:rsidRDefault="006045E4" w:rsidP="00636C0F">
                  <w:pPr>
                    <w:rPr>
                      <w:rFonts w:ascii="Calibri" w:hAnsi="Calibri" w:cs="Calibri"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0,00 Kč</w:t>
                  </w:r>
                  <w:r w:rsidR="005429D7">
                    <w:rPr>
                      <w:rFonts w:ascii="Calibri" w:hAnsi="Calibri" w:cs="Calibri"/>
                      <w:b/>
                    </w:rPr>
                    <w:t xml:space="preserve"> (</w:t>
                  </w:r>
                  <w:r w:rsidR="005429D7"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CZK</w:t>
                  </w:r>
                  <w:r w:rsidR="005429D7">
                    <w:rPr>
                      <w:rFonts w:ascii="Calibri" w:hAnsi="Calibri" w:cs="Calibri"/>
                      <w:b/>
                    </w:rPr>
                    <w:t>)</w:t>
                  </w:r>
                </w:p>
                <w:p w14:paraId="5B723B6E" w14:textId="485EC553" w:rsidR="006045E4" w:rsidRPr="00112A2E" w:rsidRDefault="00112A2E" w:rsidP="00112A2E">
                  <w:pPr>
                    <w:rPr>
                      <w:rFonts w:ascii="Calibri" w:hAnsi="Calibri" w:cs="Calibri"/>
                    </w:rPr>
                  </w:pPr>
                  <w:r w:rsidRPr="00636C0F">
                    <w:rPr>
                      <w:rFonts w:ascii="Calibri" w:hAnsi="Calibri" w:cs="Calibri"/>
                      <w:b/>
                    </w:rPr>
                    <w:t>0,00 Kč</w:t>
                  </w:r>
                  <w:r>
                    <w:rPr>
                      <w:rFonts w:ascii="Calibri" w:hAnsi="Calibri" w:cs="Calibri"/>
                      <w:b/>
                    </w:rPr>
                    <w:t xml:space="preserve"> (</w:t>
                  </w:r>
                  <w:r w:rsidRPr="00C57898">
                    <w:rPr>
                      <w:rFonts w:ascii="Calibri" w:hAnsi="Calibri" w:cs="Calibri"/>
                      <w:b/>
                      <w:color w:val="5B9BD5" w:themeColor="accent1"/>
                    </w:rPr>
                    <w:t>CZK</w:t>
                  </w:r>
                  <w:r>
                    <w:rPr>
                      <w:rFonts w:ascii="Calibri" w:hAnsi="Calibri" w:cs="Calibri"/>
                      <w:b/>
                    </w:rPr>
                    <w:t>)</w:t>
                  </w:r>
                </w:p>
              </w:tc>
            </w:tr>
          </w:tbl>
          <w:p w14:paraId="75D29998" w14:textId="77777777" w:rsidR="006045E4" w:rsidRPr="00636C0F" w:rsidRDefault="006045E4" w:rsidP="00636C0F">
            <w:pPr>
              <w:rPr>
                <w:rFonts w:ascii="Calibri" w:hAnsi="Calibri" w:cs="Calibri"/>
              </w:rPr>
            </w:pPr>
          </w:p>
        </w:tc>
      </w:tr>
      <w:tr w:rsidR="006045E4" w:rsidRPr="002A3E0C" w14:paraId="4BE90DD9" w14:textId="77777777" w:rsidTr="00636C0F">
        <w:tc>
          <w:tcPr>
            <w:tcW w:w="0" w:type="auto"/>
          </w:tcPr>
          <w:p w14:paraId="67189978" w14:textId="0D0436F2" w:rsidR="006045E4" w:rsidRDefault="006045E4" w:rsidP="00636C0F">
            <w:pPr>
              <w:rPr>
                <w:rFonts w:ascii="Calibri" w:hAnsi="Calibri" w:cs="Calibri"/>
                <w:b/>
              </w:rPr>
            </w:pPr>
            <w:r w:rsidRPr="00636C0F">
              <w:rPr>
                <w:rFonts w:ascii="Calibri" w:hAnsi="Calibri" w:cs="Calibri"/>
                <w:b/>
              </w:rPr>
              <w:lastRenderedPageBreak/>
              <w:t>Komplementární projekty a aktivity</w:t>
            </w:r>
          </w:p>
          <w:p w14:paraId="75BC89B3" w14:textId="721B2532" w:rsidR="005429D7" w:rsidRPr="00C57898" w:rsidRDefault="005429D7" w:rsidP="00636C0F">
            <w:pPr>
              <w:rPr>
                <w:rFonts w:ascii="Calibri" w:hAnsi="Calibri" w:cs="Calibri"/>
                <w:color w:val="5B9BD5" w:themeColor="accent1"/>
              </w:rPr>
            </w:pPr>
            <w:r w:rsidRPr="00C57898">
              <w:rPr>
                <w:rFonts w:ascii="Calibri" w:hAnsi="Calibri" w:cs="Calibri"/>
                <w:b/>
                <w:color w:val="5B9BD5" w:themeColor="accent1"/>
              </w:rPr>
              <w:t>Complementary projects nad activities</w:t>
            </w:r>
          </w:p>
          <w:p w14:paraId="34CE49C4" w14:textId="77777777" w:rsidR="006045E4" w:rsidRDefault="006045E4" w:rsidP="00636C0F">
            <w:pPr>
              <w:rPr>
                <w:rFonts w:ascii="Calibri" w:hAnsi="Calibri" w:cs="Calibri"/>
              </w:rPr>
            </w:pPr>
            <w:r w:rsidRPr="00636C0F">
              <w:rPr>
                <w:rFonts w:ascii="Calibri" w:hAnsi="Calibri" w:cs="Calibri"/>
              </w:rPr>
              <w:t>--- Bez výběru komplementárních projektů a aktivit ---</w:t>
            </w:r>
          </w:p>
          <w:p w14:paraId="35C46F27" w14:textId="48D9747C" w:rsidR="005429D7" w:rsidRPr="00636C0F" w:rsidRDefault="005429D7" w:rsidP="00636C0F">
            <w:pPr>
              <w:rPr>
                <w:rFonts w:ascii="Calibri" w:hAnsi="Calibri" w:cs="Calibri"/>
              </w:rPr>
            </w:pPr>
            <w:r w:rsidRPr="00C57898">
              <w:rPr>
                <w:rFonts w:ascii="Calibri" w:hAnsi="Calibri" w:cs="Calibri"/>
                <w:color w:val="5B9BD5" w:themeColor="accent1"/>
              </w:rPr>
              <w:t>--- No complementary projects and activities ---</w:t>
            </w:r>
          </w:p>
        </w:tc>
      </w:tr>
    </w:tbl>
    <w:p w14:paraId="46C52023" w14:textId="77777777" w:rsidR="00974490" w:rsidRDefault="00974490" w:rsidP="0093575B"/>
    <w:sectPr w:rsidR="00974490" w:rsidSect="00636C0F">
      <w:headerReference w:type="default" r:id="rId7"/>
      <w:footerReference w:type="default" r:id="rId8"/>
      <w:pgSz w:w="11909" w:h="16834"/>
      <w:pgMar w:top="1440" w:right="1440" w:bottom="1276" w:left="1440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2AFB" w14:textId="77777777" w:rsidR="009E5E81" w:rsidRDefault="009E5E81" w:rsidP="006045E4">
      <w:pPr>
        <w:spacing w:line="240" w:lineRule="auto"/>
      </w:pPr>
      <w:r>
        <w:separator/>
      </w:r>
    </w:p>
  </w:endnote>
  <w:endnote w:type="continuationSeparator" w:id="0">
    <w:p w14:paraId="01F1896C" w14:textId="77777777" w:rsidR="009E5E81" w:rsidRDefault="009E5E81" w:rsidP="00604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53C0" w14:textId="77777777" w:rsidR="00A64F94" w:rsidRPr="00636C0F" w:rsidRDefault="00723430" w:rsidP="006045E4">
    <w:pPr>
      <w:pStyle w:val="Zpat"/>
      <w:numPr>
        <w:ilvl w:val="0"/>
        <w:numId w:val="3"/>
      </w:numPr>
      <w:tabs>
        <w:tab w:val="clear" w:pos="4536"/>
        <w:tab w:val="center" w:pos="284"/>
      </w:tabs>
      <w:ind w:left="0" w:firstLine="0"/>
      <w:rPr>
        <w:rFonts w:asciiTheme="majorHAnsi" w:hAnsiTheme="majorHAnsi" w:cstheme="majorHAnsi"/>
        <w:i/>
        <w:sz w:val="18"/>
      </w:rPr>
    </w:pPr>
    <w:r w:rsidRPr="00636C0F">
      <w:rPr>
        <w:rFonts w:asciiTheme="majorHAnsi" w:hAnsiTheme="majorHAnsi" w:cstheme="majorHAnsi"/>
        <w:i/>
        <w:sz w:val="18"/>
      </w:rPr>
      <w:t>Tento dokument nenahrazuje zaváděcí list</w:t>
    </w:r>
  </w:p>
  <w:p w14:paraId="30FDBD60" w14:textId="77777777" w:rsidR="00A64F94" w:rsidRPr="00636C0F" w:rsidRDefault="00D5314F" w:rsidP="00636C0F">
    <w:pPr>
      <w:pStyle w:val="Zpat"/>
      <w:ind w:left="36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6B11" w14:textId="77777777" w:rsidR="009E5E81" w:rsidRDefault="009E5E81" w:rsidP="006045E4">
      <w:pPr>
        <w:spacing w:line="240" w:lineRule="auto"/>
      </w:pPr>
      <w:r>
        <w:separator/>
      </w:r>
    </w:p>
  </w:footnote>
  <w:footnote w:type="continuationSeparator" w:id="0">
    <w:p w14:paraId="1D3EADE7" w14:textId="77777777" w:rsidR="009E5E81" w:rsidRDefault="009E5E81" w:rsidP="006045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12EB" w14:textId="77777777" w:rsidR="00CB7A53" w:rsidRDefault="00D5314F" w:rsidP="002909A9">
    <w:pPr>
      <w:pStyle w:val="Zhlav"/>
      <w:jc w:val="right"/>
      <w:rPr>
        <w:rFonts w:ascii="Times New Roman" w:hAnsi="Times New Roman" w:cs="Times New Roman"/>
      </w:rPr>
    </w:pPr>
  </w:p>
  <w:p w14:paraId="4FC7C7EA" w14:textId="77777777" w:rsidR="00CB7A53" w:rsidRDefault="00D5314F" w:rsidP="00CB7A53">
    <w:pPr>
      <w:pStyle w:val="Zhlav"/>
    </w:pPr>
  </w:p>
  <w:p w14:paraId="3E4D2EA7" w14:textId="0F9E11E9" w:rsidR="00CB7A53" w:rsidRDefault="00723430" w:rsidP="00CB7A53">
    <w:pPr>
      <w:pStyle w:val="Zhlav"/>
      <w:rPr>
        <w:rFonts w:asciiTheme="majorHAnsi" w:hAnsiTheme="majorHAnsi" w:cstheme="majorHAnsi"/>
        <w:sz w:val="24"/>
      </w:rPr>
    </w:pPr>
    <w:r w:rsidRPr="00636C0F">
      <w:rPr>
        <w:rFonts w:asciiTheme="majorHAnsi" w:hAnsiTheme="majorHAnsi" w:cstheme="majorHAnsi"/>
      </w:rPr>
      <w:t xml:space="preserve">Příloha č. 1 </w:t>
    </w:r>
    <w:r w:rsidRPr="00636C0F">
      <w:rPr>
        <w:rFonts w:asciiTheme="majorHAnsi" w:hAnsiTheme="majorHAnsi" w:cstheme="majorHAnsi"/>
      </w:rPr>
      <w:tab/>
    </w:r>
    <w:r w:rsidRPr="00636C0F">
      <w:rPr>
        <w:rFonts w:asciiTheme="majorHAnsi" w:hAnsiTheme="majorHAnsi" w:cstheme="majorHAnsi"/>
        <w:sz w:val="24"/>
      </w:rPr>
      <w:t>Projektový záměr PřF UK *</w:t>
    </w:r>
  </w:p>
  <w:p w14:paraId="3E21CBDF" w14:textId="3F81C0F0" w:rsidR="000522CB" w:rsidRPr="00636C0F" w:rsidRDefault="005A1439" w:rsidP="00C57898">
    <w:pPr>
      <w:pStyle w:val="Zhlav"/>
      <w:tabs>
        <w:tab w:val="clear" w:pos="4536"/>
        <w:tab w:val="clear" w:pos="9072"/>
        <w:tab w:val="left" w:pos="3261"/>
      </w:tabs>
      <w:rPr>
        <w:rFonts w:asciiTheme="majorHAnsi" w:hAnsiTheme="majorHAnsi" w:cstheme="majorHAnsi"/>
        <w:sz w:val="28"/>
      </w:rPr>
    </w:pPr>
    <w:r>
      <w:rPr>
        <w:rFonts w:asciiTheme="majorHAnsi" w:hAnsiTheme="majorHAnsi" w:cstheme="majorHAnsi"/>
        <w:sz w:val="24"/>
      </w:rPr>
      <w:t>Annex</w:t>
    </w:r>
    <w:r w:rsidR="000522CB">
      <w:rPr>
        <w:rFonts w:asciiTheme="majorHAnsi" w:hAnsiTheme="majorHAnsi" w:cstheme="majorHAnsi"/>
        <w:sz w:val="24"/>
      </w:rPr>
      <w:t xml:space="preserve"> 1</w:t>
    </w:r>
    <w:r w:rsidR="005429D7">
      <w:rPr>
        <w:rFonts w:asciiTheme="majorHAnsi" w:hAnsiTheme="majorHAnsi" w:cstheme="majorHAnsi"/>
        <w:sz w:val="24"/>
      </w:rPr>
      <w:tab/>
    </w:r>
    <w:r w:rsidR="000522CB">
      <w:rPr>
        <w:rFonts w:asciiTheme="majorHAnsi" w:hAnsiTheme="majorHAnsi" w:cstheme="majorHAnsi"/>
        <w:sz w:val="24"/>
      </w:rPr>
      <w:t>Project Proposal (Faculty of Science, Charles University)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50CC"/>
    <w:multiLevelType w:val="hybridMultilevel"/>
    <w:tmpl w:val="D6E83E5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4410B"/>
    <w:multiLevelType w:val="hybridMultilevel"/>
    <w:tmpl w:val="5F0CB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F133E"/>
    <w:multiLevelType w:val="hybridMultilevel"/>
    <w:tmpl w:val="6DB07870"/>
    <w:lvl w:ilvl="0" w:tplc="04050017">
      <w:start w:val="1"/>
      <w:numFmt w:val="lowerLetter"/>
      <w:lvlText w:val="%1)"/>
      <w:lvlJc w:val="left"/>
      <w:pPr>
        <w:ind w:left="29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6" w:hanging="360"/>
      </w:pPr>
    </w:lvl>
    <w:lvl w:ilvl="2" w:tplc="0405001B" w:tentative="1">
      <w:start w:val="1"/>
      <w:numFmt w:val="lowerRoman"/>
      <w:lvlText w:val="%3."/>
      <w:lvlJc w:val="right"/>
      <w:pPr>
        <w:ind w:left="4416" w:hanging="180"/>
      </w:pPr>
    </w:lvl>
    <w:lvl w:ilvl="3" w:tplc="0405000F" w:tentative="1">
      <w:start w:val="1"/>
      <w:numFmt w:val="decimal"/>
      <w:lvlText w:val="%4."/>
      <w:lvlJc w:val="left"/>
      <w:pPr>
        <w:ind w:left="5136" w:hanging="360"/>
      </w:pPr>
    </w:lvl>
    <w:lvl w:ilvl="4" w:tplc="04050019" w:tentative="1">
      <w:start w:val="1"/>
      <w:numFmt w:val="lowerLetter"/>
      <w:lvlText w:val="%5."/>
      <w:lvlJc w:val="left"/>
      <w:pPr>
        <w:ind w:left="5856" w:hanging="360"/>
      </w:pPr>
    </w:lvl>
    <w:lvl w:ilvl="5" w:tplc="0405001B" w:tentative="1">
      <w:start w:val="1"/>
      <w:numFmt w:val="lowerRoman"/>
      <w:lvlText w:val="%6."/>
      <w:lvlJc w:val="right"/>
      <w:pPr>
        <w:ind w:left="6576" w:hanging="180"/>
      </w:pPr>
    </w:lvl>
    <w:lvl w:ilvl="6" w:tplc="0405000F" w:tentative="1">
      <w:start w:val="1"/>
      <w:numFmt w:val="decimal"/>
      <w:lvlText w:val="%7."/>
      <w:lvlJc w:val="left"/>
      <w:pPr>
        <w:ind w:left="7296" w:hanging="360"/>
      </w:pPr>
    </w:lvl>
    <w:lvl w:ilvl="7" w:tplc="04050019" w:tentative="1">
      <w:start w:val="1"/>
      <w:numFmt w:val="lowerLetter"/>
      <w:lvlText w:val="%8."/>
      <w:lvlJc w:val="left"/>
      <w:pPr>
        <w:ind w:left="8016" w:hanging="360"/>
      </w:pPr>
    </w:lvl>
    <w:lvl w:ilvl="8" w:tplc="0405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3" w15:restartNumberingAfterBreak="0">
    <w:nsid w:val="319726AC"/>
    <w:multiLevelType w:val="hybridMultilevel"/>
    <w:tmpl w:val="63D0A49C"/>
    <w:lvl w:ilvl="0" w:tplc="952AFF72">
      <w:start w:val="4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5AC6"/>
    <w:multiLevelType w:val="hybridMultilevel"/>
    <w:tmpl w:val="04B05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E0902"/>
    <w:multiLevelType w:val="hybridMultilevel"/>
    <w:tmpl w:val="8A903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525E"/>
    <w:multiLevelType w:val="hybridMultilevel"/>
    <w:tmpl w:val="5F0CB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E4"/>
    <w:rsid w:val="00003A1B"/>
    <w:rsid w:val="000522CB"/>
    <w:rsid w:val="00112A2E"/>
    <w:rsid w:val="001661A4"/>
    <w:rsid w:val="001D1FE7"/>
    <w:rsid w:val="00246073"/>
    <w:rsid w:val="00315F65"/>
    <w:rsid w:val="003614BA"/>
    <w:rsid w:val="00380089"/>
    <w:rsid w:val="00381344"/>
    <w:rsid w:val="003905ED"/>
    <w:rsid w:val="00480F9B"/>
    <w:rsid w:val="005429D7"/>
    <w:rsid w:val="00576DCE"/>
    <w:rsid w:val="005A1439"/>
    <w:rsid w:val="006045E4"/>
    <w:rsid w:val="00723430"/>
    <w:rsid w:val="00726BC9"/>
    <w:rsid w:val="00790A69"/>
    <w:rsid w:val="007F6F3E"/>
    <w:rsid w:val="008F3227"/>
    <w:rsid w:val="009102AD"/>
    <w:rsid w:val="00932C6C"/>
    <w:rsid w:val="0093575B"/>
    <w:rsid w:val="00974490"/>
    <w:rsid w:val="009E5E81"/>
    <w:rsid w:val="009F4682"/>
    <w:rsid w:val="00A16413"/>
    <w:rsid w:val="00A637CF"/>
    <w:rsid w:val="00A73EC4"/>
    <w:rsid w:val="00BC4E5F"/>
    <w:rsid w:val="00C34828"/>
    <w:rsid w:val="00C57898"/>
    <w:rsid w:val="00D5314F"/>
    <w:rsid w:val="00E05AE4"/>
    <w:rsid w:val="00E24722"/>
    <w:rsid w:val="00E7428B"/>
    <w:rsid w:val="00F0639C"/>
    <w:rsid w:val="00F627F6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FB41"/>
  <w15:docId w15:val="{F11119A2-3854-44D4-8335-8D52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34828"/>
    <w:pPr>
      <w:spacing w:after="0" w:line="276" w:lineRule="auto"/>
      <w:contextualSpacing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5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5E4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6045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5E4"/>
    <w:rPr>
      <w:rFonts w:ascii="Arial" w:eastAsia="Arial" w:hAnsi="Arial" w:cs="Arial"/>
      <w:lang w:val="cs" w:eastAsia="cs-CZ"/>
    </w:rPr>
  </w:style>
  <w:style w:type="character" w:styleId="Odkaznakoment">
    <w:name w:val="annotation reference"/>
    <w:uiPriority w:val="99"/>
    <w:semiHidden/>
    <w:unhideWhenUsed/>
    <w:rsid w:val="006045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45E4"/>
    <w:pPr>
      <w:spacing w:before="120" w:line="240" w:lineRule="auto"/>
      <w:ind w:left="142" w:hanging="142"/>
      <w:contextualSpacing w:val="0"/>
    </w:pPr>
    <w:rPr>
      <w:rFonts w:ascii="Tahoma" w:eastAsia="Calibri" w:hAnsi="Tahoma" w:cs="Tahoma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45E4"/>
    <w:rPr>
      <w:rFonts w:ascii="Tahoma" w:eastAsia="Calibri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045E4"/>
    <w:pPr>
      <w:ind w:left="720"/>
    </w:pPr>
  </w:style>
  <w:style w:type="paragraph" w:styleId="Bezmezer">
    <w:name w:val="No Spacing"/>
    <w:uiPriority w:val="1"/>
    <w:qFormat/>
    <w:rsid w:val="006045E4"/>
    <w:pPr>
      <w:spacing w:after="0" w:line="240" w:lineRule="auto"/>
      <w:contextualSpacing/>
    </w:pPr>
    <w:rPr>
      <w:rFonts w:ascii="Arial" w:eastAsia="Arial" w:hAnsi="Arial" w:cs="Arial"/>
      <w:lang w:val="c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5E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45E4"/>
    <w:rPr>
      <w:rFonts w:ascii="Arial" w:eastAsia="Arial" w:hAnsi="Arial" w:cs="Arial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045E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5E4"/>
    <w:rPr>
      <w:rFonts w:ascii="Segoe UI" w:eastAsia="Arial" w:hAnsi="Segoe UI" w:cs="Segoe UI"/>
      <w:sz w:val="18"/>
      <w:szCs w:val="18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F3E"/>
    <w:pPr>
      <w:spacing w:before="0"/>
      <w:ind w:left="0" w:firstLine="0"/>
      <w:contextualSpacing/>
    </w:pPr>
    <w:rPr>
      <w:rFonts w:ascii="Arial" w:eastAsia="Arial" w:hAnsi="Arial" w:cs="Arial"/>
      <w:b/>
      <w:bCs/>
      <w:lang w:val="cs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F3E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Revize">
    <w:name w:val="Revision"/>
    <w:hidden/>
    <w:uiPriority w:val="99"/>
    <w:semiHidden/>
    <w:rsid w:val="00A73EC4"/>
    <w:pPr>
      <w:spacing w:after="0" w:line="240" w:lineRule="auto"/>
    </w:pPr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Toušek Pavel</dc:creator>
  <cp:lastModifiedBy>Vyskočil Jan</cp:lastModifiedBy>
  <cp:revision>2</cp:revision>
  <dcterms:created xsi:type="dcterms:W3CDTF">2019-07-04T10:03:00Z</dcterms:created>
  <dcterms:modified xsi:type="dcterms:W3CDTF">2019-07-04T10:03:00Z</dcterms:modified>
</cp:coreProperties>
</file>